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E6" w:rsidRDefault="00D73FE6" w:rsidP="00D73FE6">
      <w:pPr>
        <w:pStyle w:val="af4"/>
        <w:ind w:left="5664" w:firstLine="708"/>
        <w:rPr>
          <w:rFonts w:ascii="Liberation Serif" w:hAnsi="Liberation Serif" w:cs="Liberation Serif"/>
          <w:sz w:val="24"/>
          <w:szCs w:val="24"/>
        </w:rPr>
      </w:pPr>
      <w:bookmarkStart w:id="0" w:name="_docStart_2"/>
      <w:bookmarkStart w:id="1" w:name="_title_2"/>
      <w:bookmarkStart w:id="2" w:name="_ref_15896"/>
      <w:bookmarkEnd w:id="0"/>
      <w:r>
        <w:rPr>
          <w:rFonts w:ascii="Liberation Serif" w:hAnsi="Liberation Serif" w:cs="Liberation Serif"/>
          <w:sz w:val="24"/>
          <w:szCs w:val="24"/>
        </w:rPr>
        <w:t>УТВЕРЖДЕНО</w:t>
      </w:r>
    </w:p>
    <w:p w:rsidR="00D73FE6" w:rsidRDefault="00D73FE6" w:rsidP="00D73FE6">
      <w:pPr>
        <w:pStyle w:val="af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приказом </w:t>
      </w:r>
    </w:p>
    <w:p w:rsidR="00D73FE6" w:rsidRDefault="00D73FE6" w:rsidP="00D73FE6">
      <w:pPr>
        <w:pStyle w:val="af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от 28.12.2018 № 14</w:t>
      </w:r>
    </w:p>
    <w:p w:rsidR="00D73FE6" w:rsidRDefault="00D73FE6" w:rsidP="00D73FE6">
      <w:r>
        <w:tab/>
      </w:r>
      <w:r>
        <w:tab/>
      </w:r>
      <w:r>
        <w:tab/>
      </w:r>
      <w:r>
        <w:tab/>
      </w:r>
      <w:r>
        <w:tab/>
      </w:r>
    </w:p>
    <w:p w:rsidR="00D73FE6" w:rsidRDefault="00D73FE6" w:rsidP="00D73FE6">
      <w:pPr>
        <w:pStyle w:val="12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ПОЛОЖЕНИЕ</w:t>
      </w:r>
    </w:p>
    <w:p w:rsidR="00D73FE6" w:rsidRDefault="00D73FE6" w:rsidP="00D73FE6">
      <w:pPr>
        <w:pStyle w:val="12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учетной политике</w:t>
      </w:r>
      <w:r>
        <w:rPr>
          <w:rFonts w:ascii="Liberation Serif" w:hAnsi="Liberation Serif" w:cs="Liberation Serif"/>
        </w:rPr>
        <w:br/>
        <w:t>Муниципального казенного учреждения "Муниципальный архив Туринского городского округа"</w:t>
      </w:r>
    </w:p>
    <w:p w:rsidR="00D73FE6" w:rsidRDefault="00D73FE6" w:rsidP="00D73FE6">
      <w:pPr>
        <w:pStyle w:val="12"/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целей бюджетного учета</w:t>
      </w:r>
      <w:bookmarkEnd w:id="1"/>
      <w:bookmarkEnd w:id="2"/>
    </w:p>
    <w:p w:rsidR="00D73FE6" w:rsidRPr="00D73FE6" w:rsidRDefault="009D0271" w:rsidP="00D73FE6">
      <w:pPr>
        <w:jc w:val="center"/>
      </w:pPr>
      <w:r>
        <w:t>(в сокращении</w:t>
      </w:r>
      <w:bookmarkStart w:id="3" w:name="_GoBack"/>
      <w:bookmarkEnd w:id="3"/>
      <w:r w:rsidR="00D73FE6">
        <w:t xml:space="preserve"> )</w:t>
      </w:r>
    </w:p>
    <w:p w:rsidR="00D73FE6" w:rsidRDefault="00D73FE6" w:rsidP="00D73FE6">
      <w:pPr>
        <w:pStyle w:val="1"/>
        <w:numPr>
          <w:ilvl w:val="0"/>
          <w:numId w:val="3"/>
        </w:numPr>
        <w:rPr>
          <w:szCs w:val="24"/>
        </w:rPr>
      </w:pPr>
      <w:bookmarkStart w:id="4" w:name="_ref_15921"/>
      <w:r>
        <w:rPr>
          <w:szCs w:val="24"/>
        </w:rPr>
        <w:t>Общие положения</w:t>
      </w:r>
      <w:bookmarkStart w:id="5" w:name="_ref_15958"/>
      <w:bookmarkEnd w:id="4"/>
    </w:p>
    <w:p w:rsidR="00D73FE6" w:rsidRPr="00D73FE6" w:rsidRDefault="00D73FE6" w:rsidP="00D73FE6">
      <w:pPr>
        <w:pStyle w:val="1"/>
        <w:numPr>
          <w:ilvl w:val="0"/>
          <w:numId w:val="3"/>
        </w:numPr>
        <w:rPr>
          <w:szCs w:val="24"/>
        </w:rPr>
      </w:pPr>
      <w:r w:rsidRPr="00D73FE6">
        <w:rPr>
          <w:rFonts w:ascii="Liberation Serif" w:hAnsi="Liberation Serif" w:cs="Liberation Serif"/>
          <w:szCs w:val="24"/>
        </w:rPr>
        <w:t>Основные средства</w:t>
      </w:r>
      <w:bookmarkEnd w:id="5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6" w:name="_ref_775263"/>
      <w:r>
        <w:rPr>
          <w:rFonts w:ascii="Liberation Serif" w:hAnsi="Liberation Serif" w:cs="Liberation Serif"/>
          <w:szCs w:val="24"/>
        </w:rPr>
        <w:t>Нематериальные активы</w:t>
      </w:r>
      <w:bookmarkEnd w:id="6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7" w:name="_ref_1827774"/>
      <w:r>
        <w:rPr>
          <w:rFonts w:ascii="Liberation Serif" w:hAnsi="Liberation Serif" w:cs="Liberation Serif"/>
          <w:szCs w:val="24"/>
        </w:rPr>
        <w:t>Непроизведенные активы</w:t>
      </w:r>
      <w:bookmarkEnd w:id="7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8" w:name="_ref_15995"/>
      <w:r>
        <w:rPr>
          <w:rFonts w:ascii="Liberation Serif" w:hAnsi="Liberation Serif" w:cs="Liberation Serif"/>
          <w:szCs w:val="24"/>
        </w:rPr>
        <w:t>Материальные запасы</w:t>
      </w:r>
      <w:bookmarkEnd w:id="8"/>
    </w:p>
    <w:p w:rsidR="00D73FE6" w:rsidRP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9" w:name="_ref_16106"/>
      <w:r>
        <w:rPr>
          <w:rFonts w:ascii="Liberation Serif" w:hAnsi="Liberation Serif" w:cs="Liberation Serif"/>
          <w:szCs w:val="24"/>
        </w:rPr>
        <w:t>Денежные средства и денежные документ</w:t>
      </w:r>
      <w:bookmarkEnd w:id="9"/>
      <w:r>
        <w:rPr>
          <w:rFonts w:ascii="Liberation Serif" w:hAnsi="Liberation Serif" w:cs="Liberation Serif"/>
          <w:szCs w:val="24"/>
        </w:rPr>
        <w:t>ы</w:t>
      </w:r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10" w:name="_ref_16254"/>
      <w:r>
        <w:rPr>
          <w:rFonts w:ascii="Liberation Serif" w:hAnsi="Liberation Serif" w:cs="Liberation Serif"/>
          <w:szCs w:val="24"/>
        </w:rPr>
        <w:t>Расчеты с дебиторами и кредиторами</w:t>
      </w:r>
      <w:bookmarkEnd w:id="10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11" w:name="_ref_16291"/>
      <w:r>
        <w:rPr>
          <w:rFonts w:ascii="Liberation Serif" w:hAnsi="Liberation Serif" w:cs="Liberation Serif"/>
          <w:szCs w:val="24"/>
        </w:rPr>
        <w:t>Финансовый результат</w:t>
      </w:r>
      <w:bookmarkEnd w:id="11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12" w:name="_ref_16365"/>
      <w:r>
        <w:rPr>
          <w:rFonts w:ascii="Liberation Serif" w:hAnsi="Liberation Serif" w:cs="Liberation Serif"/>
          <w:szCs w:val="24"/>
        </w:rPr>
        <w:t>Санкционирование расходов</w:t>
      </w:r>
      <w:bookmarkEnd w:id="12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13" w:name="_ref_16402"/>
      <w:r>
        <w:rPr>
          <w:rFonts w:ascii="Liberation Serif" w:hAnsi="Liberation Serif" w:cs="Liberation Serif"/>
          <w:szCs w:val="24"/>
        </w:rPr>
        <w:t>Обесценение активов</w:t>
      </w:r>
      <w:bookmarkEnd w:id="13"/>
    </w:p>
    <w:p w:rsidR="00D73FE6" w:rsidRDefault="00D73FE6" w:rsidP="00D73FE6">
      <w:pPr>
        <w:pStyle w:val="1"/>
        <w:numPr>
          <w:ilvl w:val="0"/>
          <w:numId w:val="2"/>
        </w:numPr>
        <w:rPr>
          <w:rFonts w:ascii="Liberation Serif" w:hAnsi="Liberation Serif" w:cs="Liberation Serif"/>
          <w:szCs w:val="24"/>
        </w:rPr>
      </w:pPr>
      <w:bookmarkStart w:id="14" w:name="_ref_16439"/>
      <w:proofErr w:type="spellStart"/>
      <w:r>
        <w:rPr>
          <w:rFonts w:ascii="Liberation Serif" w:hAnsi="Liberation Serif" w:cs="Liberation Serif"/>
          <w:szCs w:val="24"/>
        </w:rPr>
        <w:t>Забалансовый</w:t>
      </w:r>
      <w:proofErr w:type="spellEnd"/>
      <w:r>
        <w:rPr>
          <w:rFonts w:ascii="Liberation Serif" w:hAnsi="Liberation Serif" w:cs="Liberation Serif"/>
          <w:szCs w:val="24"/>
        </w:rPr>
        <w:t xml:space="preserve"> учет</w:t>
      </w:r>
      <w:bookmarkEnd w:id="14"/>
    </w:p>
    <w:sectPr w:rsidR="00D7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68B08A2C"/>
    <w:lvl w:ilvl="0">
      <w:start w:val="1"/>
      <w:numFmt w:val="bullet"/>
      <w:suff w:val="space"/>
      <w:lvlText w:val="-"/>
      <w:lvlJc w:val="left"/>
      <w:pPr>
        <w:ind w:left="284" w:firstLine="0"/>
      </w:pPr>
    </w:lvl>
  </w:abstractNum>
  <w:abstractNum w:abstractNumId="1">
    <w:nsid w:val="4F3F770A"/>
    <w:multiLevelType w:val="multilevel"/>
    <w:tmpl w:val="1ABE351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568" w:firstLine="0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E6"/>
    <w:rsid w:val="009D0271"/>
    <w:rsid w:val="00D73FE6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0A39-5559-442A-BC3D-04686F94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E6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3FE6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E6"/>
    <w:pPr>
      <w:numPr>
        <w:ilvl w:val="1"/>
        <w:numId w:val="1"/>
      </w:numPr>
      <w:ind w:firstLine="482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E6"/>
    <w:pPr>
      <w:numPr>
        <w:ilvl w:val="2"/>
        <w:numId w:val="1"/>
      </w:numPr>
      <w:ind w:firstLine="482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E6"/>
    <w:pPr>
      <w:numPr>
        <w:ilvl w:val="3"/>
        <w:numId w:val="1"/>
      </w:numPr>
      <w:ind w:firstLine="482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E6"/>
    <w:pPr>
      <w:keepNext/>
      <w:keepLines/>
      <w:numPr>
        <w:ilvl w:val="4"/>
        <w:numId w:val="1"/>
      </w:numPr>
      <w:spacing w:before="200" w:after="0"/>
      <w:ind w:firstLine="482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E6"/>
    <w:pPr>
      <w:keepNext/>
      <w:keepLines/>
      <w:numPr>
        <w:ilvl w:val="5"/>
        <w:numId w:val="1"/>
      </w:numPr>
      <w:spacing w:before="200" w:after="0"/>
      <w:ind w:firstLine="482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E6"/>
    <w:pPr>
      <w:keepNext/>
      <w:keepLines/>
      <w:numPr>
        <w:ilvl w:val="6"/>
        <w:numId w:val="1"/>
      </w:numPr>
      <w:spacing w:before="200" w:after="0"/>
      <w:ind w:firstLine="482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E6"/>
    <w:pPr>
      <w:keepNext/>
      <w:keepLines/>
      <w:numPr>
        <w:ilvl w:val="7"/>
        <w:numId w:val="1"/>
      </w:numPr>
      <w:spacing w:before="200" w:after="0"/>
      <w:ind w:firstLine="482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E6"/>
    <w:pPr>
      <w:keepNext/>
      <w:keepLines/>
      <w:numPr>
        <w:ilvl w:val="8"/>
        <w:numId w:val="1"/>
      </w:numPr>
      <w:spacing w:before="200" w:after="0"/>
      <w:ind w:firstLine="482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E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FE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FE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3FE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3FE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3FE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3FE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73FE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73FE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3">
    <w:name w:val="Hyperlink"/>
    <w:uiPriority w:val="99"/>
    <w:semiHidden/>
    <w:unhideWhenUsed/>
    <w:rsid w:val="00D73FE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73FE6"/>
    <w:rPr>
      <w:color w:val="800080"/>
      <w:u w:val="single"/>
    </w:rPr>
  </w:style>
  <w:style w:type="paragraph" w:styleId="a5">
    <w:name w:val="Normal (Web)"/>
    <w:basedOn w:val="a"/>
    <w:semiHidden/>
    <w:unhideWhenUsed/>
    <w:rsid w:val="00D73F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footnote text"/>
    <w:basedOn w:val="a"/>
    <w:link w:val="11"/>
    <w:semiHidden/>
    <w:unhideWhenUsed/>
    <w:rsid w:val="00D73FE6"/>
    <w:pPr>
      <w:spacing w:line="216" w:lineRule="auto"/>
    </w:pPr>
    <w:rPr>
      <w:sz w:val="20"/>
      <w:szCs w:val="20"/>
    </w:rPr>
  </w:style>
  <w:style w:type="character" w:customStyle="1" w:styleId="a7">
    <w:name w:val="Текст сноски Знак"/>
    <w:basedOn w:val="a0"/>
    <w:semiHidden/>
    <w:rsid w:val="00D73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73FE6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73FE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3FE6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73FE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D73FE6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d">
    <w:name w:val="Название Знак"/>
    <w:aliases w:val="Текст сноски Знак Знак"/>
    <w:basedOn w:val="a0"/>
    <w:uiPriority w:val="10"/>
    <w:locked/>
    <w:rsid w:val="00D73FE6"/>
    <w:rPr>
      <w:b/>
      <w:bCs w:val="0"/>
      <w:spacing w:val="5"/>
      <w:kern w:val="28"/>
      <w:sz w:val="28"/>
      <w:szCs w:val="52"/>
    </w:rPr>
  </w:style>
  <w:style w:type="paragraph" w:customStyle="1" w:styleId="12">
    <w:name w:val="Название1"/>
    <w:basedOn w:val="a"/>
    <w:next w:val="a"/>
    <w:qFormat/>
    <w:rsid w:val="00D73FE6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paragraph" w:styleId="ae">
    <w:name w:val="Subtitle"/>
    <w:basedOn w:val="a"/>
    <w:next w:val="a"/>
    <w:link w:val="af"/>
    <w:uiPriority w:val="11"/>
    <w:qFormat/>
    <w:rsid w:val="00D73FE6"/>
    <w:rPr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73FE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D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73FE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73F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3FE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D73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List Paragraph"/>
    <w:basedOn w:val="a"/>
    <w:uiPriority w:val="34"/>
    <w:qFormat/>
    <w:rsid w:val="00D73FE6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D73FE6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D73FE6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D73FE6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f7">
    <w:name w:val="Выделенная цитата Знак"/>
    <w:basedOn w:val="a0"/>
    <w:link w:val="af6"/>
    <w:uiPriority w:val="30"/>
    <w:rsid w:val="00D73FE6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D73FE6"/>
    <w:pPr>
      <w:outlineLvl w:val="9"/>
    </w:pPr>
  </w:style>
  <w:style w:type="paragraph" w:customStyle="1" w:styleId="Normalunindented">
    <w:name w:val="Normal unindented"/>
    <w:aliases w:val="Обычный Без отступа"/>
    <w:qFormat/>
    <w:rsid w:val="00D73FE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D73FE6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D73FE6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D73FE6"/>
    <w:pPr>
      <w:outlineLvl w:val="0"/>
    </w:pPr>
  </w:style>
  <w:style w:type="character" w:customStyle="1" w:styleId="DeletedPlaceholder">
    <w:name w:val="DeletedPlaceholder Знак"/>
    <w:basedOn w:val="a0"/>
    <w:link w:val="DeletedPlaceholder0"/>
    <w:uiPriority w:val="29"/>
    <w:locked/>
    <w:rsid w:val="00D73FE6"/>
    <w:rPr>
      <w:i/>
      <w:iCs/>
      <w:color w:val="FF3F1F"/>
    </w:rPr>
  </w:style>
  <w:style w:type="paragraph" w:customStyle="1" w:styleId="DeletedPlaceholder0">
    <w:name w:val="DeletedPlaceholder"/>
    <w:aliases w:val="Подстановка"/>
    <w:basedOn w:val="a"/>
    <w:next w:val="a"/>
    <w:link w:val="DeletedPlaceholder"/>
    <w:uiPriority w:val="29"/>
    <w:qFormat/>
    <w:rsid w:val="00D73FE6"/>
    <w:pPr>
      <w:pBdr>
        <w:left w:val="single" w:sz="24" w:space="10" w:color="999999"/>
      </w:pBdr>
      <w:spacing w:after="0"/>
      <w:ind w:left="964" w:firstLine="0"/>
    </w:pPr>
    <w:rPr>
      <w:rFonts w:asciiTheme="minorHAnsi" w:eastAsiaTheme="minorHAnsi" w:hAnsiTheme="minorHAnsi" w:cstheme="minorBidi"/>
      <w:i/>
      <w:iCs/>
      <w:color w:val="FF3F1F"/>
      <w:lang w:eastAsia="en-US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D73FE6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D73FE6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D73FE6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5"/>
    <w:rsid w:val="00D73FE6"/>
    <w:pPr>
      <w:spacing w:line="216" w:lineRule="auto"/>
    </w:pPr>
    <w:rPr>
      <w:sz w:val="20"/>
      <w:szCs w:val="20"/>
    </w:rPr>
  </w:style>
  <w:style w:type="character" w:customStyle="1" w:styleId="af9">
    <w:name w:val="Основной текст_"/>
    <w:link w:val="13"/>
    <w:locked/>
    <w:rsid w:val="00D73FE6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D73FE6"/>
    <w:pPr>
      <w:widowControl w:val="0"/>
      <w:shd w:val="clear" w:color="auto" w:fill="FFFFFF"/>
      <w:spacing w:before="420" w:after="240" w:line="324" w:lineRule="exact"/>
      <w:ind w:firstLine="0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customStyle="1" w:styleId="s1">
    <w:name w:val="s_1"/>
    <w:basedOn w:val="a"/>
    <w:rsid w:val="00D73F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D73F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16">
    <w:name w:val="s_16"/>
    <w:basedOn w:val="a"/>
    <w:rsid w:val="00D73FE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Cell">
    <w:name w:val="ConsPlusCell"/>
    <w:rsid w:val="00D7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3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1">
    <w:name w:val="Основной текст8"/>
    <w:basedOn w:val="a"/>
    <w:rsid w:val="00D73FE6"/>
    <w:pPr>
      <w:widowControl w:val="0"/>
      <w:shd w:val="clear" w:color="auto" w:fill="FFFFFF"/>
      <w:spacing w:before="360" w:after="360" w:line="370" w:lineRule="exact"/>
      <w:ind w:firstLine="0"/>
    </w:pPr>
    <w:rPr>
      <w:color w:val="000000"/>
      <w:sz w:val="26"/>
      <w:szCs w:val="26"/>
    </w:rPr>
  </w:style>
  <w:style w:type="character" w:styleId="afa">
    <w:name w:val="footnote reference"/>
    <w:basedOn w:val="a0"/>
    <w:semiHidden/>
    <w:unhideWhenUsed/>
    <w:rsid w:val="00D73FE6"/>
    <w:rPr>
      <w:vertAlign w:val="superscript"/>
    </w:rPr>
  </w:style>
  <w:style w:type="character" w:styleId="afb">
    <w:name w:val="Subtle Emphasis"/>
    <w:basedOn w:val="a0"/>
    <w:uiPriority w:val="19"/>
    <w:qFormat/>
    <w:rsid w:val="00D73FE6"/>
    <w:rPr>
      <w:i/>
      <w:iCs/>
      <w:color w:val="808080"/>
    </w:rPr>
  </w:style>
  <w:style w:type="character" w:styleId="afc">
    <w:name w:val="Intense Emphasis"/>
    <w:basedOn w:val="a0"/>
    <w:uiPriority w:val="21"/>
    <w:qFormat/>
    <w:rsid w:val="00D73FE6"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sid w:val="00D73FE6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D73FE6"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D73FE6"/>
    <w:rPr>
      <w:b/>
      <w:bCs/>
      <w:smallCaps/>
      <w:spacing w:val="5"/>
    </w:rPr>
  </w:style>
  <w:style w:type="character" w:customStyle="1" w:styleId="11">
    <w:name w:val="Текст сноски Знак1"/>
    <w:basedOn w:val="a0"/>
    <w:link w:val="a6"/>
    <w:semiHidden/>
    <w:locked/>
    <w:rsid w:val="00D73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Геннадьевна</dc:creator>
  <cp:keywords/>
  <dc:description/>
  <cp:lastModifiedBy>Любовь Геннадьевна</cp:lastModifiedBy>
  <cp:revision>2</cp:revision>
  <dcterms:created xsi:type="dcterms:W3CDTF">2019-12-28T06:28:00Z</dcterms:created>
  <dcterms:modified xsi:type="dcterms:W3CDTF">2019-12-28T06:38:00Z</dcterms:modified>
</cp:coreProperties>
</file>