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9F7" w:rsidRDefault="00F909F7" w:rsidP="00F909F7">
      <w:pPr>
        <w:pStyle w:val="ConsPlusNormal"/>
        <w:ind w:left="708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УТВЕРЖДЕНО</w:t>
      </w:r>
    </w:p>
    <w:p w:rsidR="00F909F7" w:rsidRDefault="00F909F7" w:rsidP="00F909F7">
      <w:pPr>
        <w:pStyle w:val="ConsPlusNormal"/>
        <w:ind w:left="708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приказом </w:t>
      </w:r>
    </w:p>
    <w:p w:rsidR="00F909F7" w:rsidRDefault="00F909F7" w:rsidP="00F909F7">
      <w:pPr>
        <w:pStyle w:val="ConsPlusNormal"/>
        <w:ind w:left="708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28.12.2018 </w:t>
      </w:r>
      <w:proofErr w:type="gramStart"/>
      <w:r>
        <w:rPr>
          <w:rFonts w:ascii="Liberation Serif" w:hAnsi="Liberation Serif" w:cs="Liberation Serif"/>
          <w:sz w:val="24"/>
          <w:szCs w:val="24"/>
        </w:rPr>
        <w:t>№  14</w:t>
      </w:r>
      <w:proofErr w:type="gramEnd"/>
    </w:p>
    <w:p w:rsidR="00F909F7" w:rsidRDefault="00F909F7" w:rsidP="00F909F7">
      <w:pPr>
        <w:pStyle w:val="ConsPlusNormal"/>
        <w:jc w:val="both"/>
        <w:rPr>
          <w:rFonts w:ascii="Times New Roman" w:hAnsi="Times New Roman" w:cs="Times New Roman"/>
        </w:rPr>
      </w:pPr>
    </w:p>
    <w:p w:rsidR="00F909F7" w:rsidRDefault="00F909F7" w:rsidP="00F909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577"/>
      <w:bookmarkEnd w:id="0"/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909F7" w:rsidRDefault="00F909F7" w:rsidP="00F909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учетной политике </w:t>
      </w:r>
    </w:p>
    <w:p w:rsidR="00F909F7" w:rsidRDefault="00F909F7" w:rsidP="00F909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"Муниципальный архив Туринского городского округа"</w:t>
      </w:r>
    </w:p>
    <w:p w:rsidR="00F909F7" w:rsidRDefault="00F909F7" w:rsidP="00F909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для целей налогообложения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09F7" w:rsidRDefault="00F909F7" w:rsidP="00F909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09F7" w:rsidRDefault="00F909F7" w:rsidP="00F90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F909F7" w:rsidRDefault="00F909F7" w:rsidP="00F909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Налог на добавленную стоимость (НДС) </w:t>
      </w:r>
    </w:p>
    <w:p w:rsidR="00F909F7" w:rsidRDefault="00F909F7" w:rsidP="00F909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Налог на доходы физических лиц (НДФЛ) </w:t>
      </w:r>
    </w:p>
    <w:p w:rsidR="00F909F7" w:rsidRDefault="00F909F7" w:rsidP="00F909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Страховые взносы </w:t>
      </w:r>
    </w:p>
    <w:p w:rsidR="00F909F7" w:rsidRDefault="00F909F7" w:rsidP="00F909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Налог на имущество организаций </w:t>
      </w:r>
    </w:p>
    <w:p w:rsidR="00F909F7" w:rsidRDefault="00F909F7" w:rsidP="00F909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Налог на прибыль</w:t>
      </w:r>
    </w:p>
    <w:p w:rsidR="00F909F7" w:rsidRDefault="00F909F7" w:rsidP="00F909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09F7" w:rsidRDefault="00F909F7" w:rsidP="00F909F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1586"/>
      <w:bookmarkEnd w:id="1"/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909F7" w:rsidRDefault="00F909F7" w:rsidP="00F909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09F7" w:rsidRDefault="00F909F7" w:rsidP="00F909F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        1.1. Бюджетный учет </w:t>
      </w:r>
      <w:proofErr w:type="gramStart"/>
      <w:r>
        <w:t>осуществляет  Муниципальное</w:t>
      </w:r>
      <w:proofErr w:type="gramEnd"/>
      <w:r>
        <w:t xml:space="preserve"> казённое учреждение Централизованная бухгалтерия Администрации Туринского городского округа». Ответственным за ведение бухгалтерского учета в </w:t>
      </w:r>
      <w:proofErr w:type="gramStart"/>
      <w:r>
        <w:t>учреждении  является</w:t>
      </w:r>
      <w:proofErr w:type="gramEnd"/>
      <w:r>
        <w:t xml:space="preserve"> бухгалтер МКУ «ЦБАТГО»  подчиняется  Директору-главному бухгалтеру МКУ «ЦБАТГО».</w:t>
      </w:r>
    </w:p>
    <w:p w:rsidR="00F909F7" w:rsidRDefault="00F909F7" w:rsidP="00F909F7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i/>
          <w:iCs/>
        </w:rPr>
        <w:t xml:space="preserve"> (Основание: </w:t>
      </w:r>
      <w:hyperlink r:id="rId4" w:history="1">
        <w:r>
          <w:rPr>
            <w:rStyle w:val="a3"/>
            <w:i/>
            <w:iCs/>
            <w:u w:val="none"/>
          </w:rPr>
          <w:t>ст. 313</w:t>
        </w:r>
      </w:hyperlink>
      <w:r>
        <w:rPr>
          <w:i/>
          <w:iCs/>
        </w:rPr>
        <w:t xml:space="preserve"> НК РФ)</w:t>
      </w:r>
    </w:p>
    <w:p w:rsidR="00F909F7" w:rsidRDefault="00F909F7" w:rsidP="00F90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Исчисление налогов, сборов, страховых взносов и ведение регистров налогового учета в учреждении осуществляет бухгалтерия.</w:t>
      </w:r>
    </w:p>
    <w:p w:rsidR="00F909F7" w:rsidRDefault="00F909F7" w:rsidP="00F909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09F7" w:rsidRDefault="00F909F7" w:rsidP="00F909F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Учреждение использует электронный способ представления отчетности в налоговые органы по телекоммуникационным каналам связи.</w:t>
      </w:r>
    </w:p>
    <w:p w:rsidR="00F909F7" w:rsidRDefault="00F909F7" w:rsidP="00F909F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5" w:history="1">
        <w:r>
          <w:rPr>
            <w:rStyle w:val="a3"/>
            <w:rFonts w:ascii="Times New Roman" w:hAnsi="Times New Roman" w:cs="Times New Roman"/>
            <w:i/>
            <w:sz w:val="24"/>
            <w:szCs w:val="24"/>
          </w:rPr>
          <w:t>п. п. 3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hyperlink r:id="rId6" w:history="1">
        <w:r>
          <w:rPr>
            <w:rStyle w:val="a3"/>
            <w:rFonts w:ascii="Times New Roman" w:hAnsi="Times New Roman" w:cs="Times New Roman"/>
            <w:i/>
            <w:sz w:val="24"/>
            <w:szCs w:val="24"/>
          </w:rPr>
          <w:t>4 ст. 80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:rsidR="00F909F7" w:rsidRDefault="00F909F7" w:rsidP="00F909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09F7" w:rsidRDefault="00F909F7" w:rsidP="00F909F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593"/>
      <w:bookmarkEnd w:id="2"/>
      <w:r>
        <w:rPr>
          <w:rFonts w:ascii="Times New Roman" w:hAnsi="Times New Roman" w:cs="Times New Roman"/>
          <w:b/>
          <w:sz w:val="24"/>
          <w:szCs w:val="24"/>
        </w:rPr>
        <w:t>2. Налог на добавленную стоимость (НДС)</w:t>
      </w:r>
    </w:p>
    <w:p w:rsidR="00F909F7" w:rsidRDefault="00F909F7" w:rsidP="00F909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09F7" w:rsidRDefault="00F909F7" w:rsidP="00F909F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Операции по реализации, не облагаемые НДС, учитываются отдельно от операций, подлежащих налогообложению НДС. Обособление таких операций осуществляется в порядке, установленном Рабочим планом счетов.</w:t>
      </w:r>
    </w:p>
    <w:p w:rsidR="00F909F7" w:rsidRDefault="00F909F7" w:rsidP="00F909F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7" w:history="1">
        <w:r>
          <w:rPr>
            <w:rStyle w:val="a3"/>
            <w:rFonts w:ascii="Times New Roman" w:hAnsi="Times New Roman" w:cs="Times New Roman"/>
            <w:i/>
            <w:sz w:val="24"/>
            <w:szCs w:val="24"/>
          </w:rPr>
          <w:t>п. 4 ст. 149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:rsidR="00F909F7" w:rsidRDefault="00F909F7" w:rsidP="00F909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09F7" w:rsidRDefault="00F909F7" w:rsidP="00F909F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учреждении ведется раздельный учет сумм налога по приобретенным товарам (работам, услугам), используемым для операций, как облагаемых, так и не облагаемых НДС.</w:t>
      </w:r>
    </w:p>
    <w:p w:rsidR="00F909F7" w:rsidRDefault="00F909F7" w:rsidP="00F909F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8" w:history="1">
        <w:r>
          <w:rPr>
            <w:rStyle w:val="a3"/>
            <w:rFonts w:ascii="Times New Roman" w:hAnsi="Times New Roman" w:cs="Times New Roman"/>
            <w:i/>
            <w:sz w:val="24"/>
            <w:szCs w:val="24"/>
          </w:rPr>
          <w:t>п. 4 ст. 149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:rsidR="00F909F7" w:rsidRDefault="00F909F7" w:rsidP="00F909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09F7" w:rsidRDefault="00F909F7" w:rsidP="00F909F7">
      <w:pPr>
        <w:autoSpaceDE w:val="0"/>
        <w:autoSpaceDN w:val="0"/>
        <w:adjustRightInd w:val="0"/>
        <w:ind w:firstLine="540"/>
        <w:jc w:val="both"/>
      </w:pPr>
      <w:r>
        <w:t xml:space="preserve">2.3. Учреждение имеют право на освобождение от исполнения обязанностей налогоплательщика, связанных с исчислением и уплатой налога (далее в настоящей статье - освобождение), если за три предшествующих последовательных календарных месяца сумма выручки от реализации товаров (работ, услуг) этих организаций или </w:t>
      </w:r>
      <w:r>
        <w:lastRenderedPageBreak/>
        <w:t>индивидуальных предпринимателей без учета налога не превысила в совокупности два миллиона рублей.</w:t>
      </w:r>
    </w:p>
    <w:p w:rsidR="00F909F7" w:rsidRDefault="00F909F7" w:rsidP="00F909F7">
      <w:pPr>
        <w:widowControl w:val="0"/>
        <w:autoSpaceDE w:val="0"/>
        <w:autoSpaceDN w:val="0"/>
        <w:adjustRightInd w:val="0"/>
        <w:ind w:firstLine="540"/>
        <w:jc w:val="both"/>
        <w:rPr>
          <w:i/>
          <w:iCs/>
        </w:rPr>
      </w:pPr>
      <w:r>
        <w:rPr>
          <w:i/>
          <w:iCs/>
        </w:rPr>
        <w:t xml:space="preserve">(Основание: </w:t>
      </w:r>
      <w:hyperlink r:id="rId9" w:history="1">
        <w:r>
          <w:rPr>
            <w:rStyle w:val="a3"/>
            <w:i/>
            <w:iCs/>
            <w:u w:val="none"/>
          </w:rPr>
          <w:t xml:space="preserve">п. 1 ст. </w:t>
        </w:r>
      </w:hyperlink>
      <w:r>
        <w:t>145</w:t>
      </w:r>
      <w:r>
        <w:rPr>
          <w:i/>
          <w:iCs/>
        </w:rPr>
        <w:t xml:space="preserve"> НК РФ)</w:t>
      </w:r>
    </w:p>
    <w:p w:rsidR="00F909F7" w:rsidRDefault="00F909F7" w:rsidP="00F909F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1615"/>
      <w:bookmarkEnd w:id="3"/>
      <w:r>
        <w:rPr>
          <w:rFonts w:ascii="Times New Roman" w:hAnsi="Times New Roman" w:cs="Times New Roman"/>
          <w:b/>
          <w:sz w:val="24"/>
          <w:szCs w:val="24"/>
        </w:rPr>
        <w:t>3. Налог на доходы физических лиц (НДФЛ)</w:t>
      </w:r>
    </w:p>
    <w:p w:rsidR="00F909F7" w:rsidRDefault="00F909F7" w:rsidP="00F909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09F7" w:rsidRDefault="00F909F7" w:rsidP="00F909F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Учет начисленных физическим лицам доходов, предоставленных им налоговых вычетов, а также сумм удержанного с них НДФЛ ведется в налоговом регистре, с применением специализированной программы 1 С «Зарплата и кадры государственного учреждения» и приведенном в </w:t>
      </w:r>
      <w:hyperlink r:id="rId10" w:anchor="P164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Приложении N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настоящей Учетной политике.</w:t>
      </w:r>
    </w:p>
    <w:p w:rsidR="00F909F7" w:rsidRDefault="00F909F7" w:rsidP="00F909F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1" w:history="1">
        <w:r>
          <w:rPr>
            <w:rStyle w:val="a3"/>
            <w:rFonts w:ascii="Times New Roman" w:hAnsi="Times New Roman" w:cs="Times New Roman"/>
            <w:i/>
            <w:sz w:val="24"/>
            <w:szCs w:val="24"/>
          </w:rPr>
          <w:t>п. 1 ст. 230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:rsidR="00F909F7" w:rsidRDefault="00F909F7" w:rsidP="00F909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09F7" w:rsidRDefault="00F909F7" w:rsidP="00F909F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Налоговые вычеты физическим лицам, в отношении которых учреждение выступает налоговым агентом, предоставляются на основании письменных заявлений. Для их составления могут использоваться разработанные учреждением формы, которые приведены в </w:t>
      </w:r>
      <w:hyperlink r:id="rId12" w:anchor="P302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Приложении N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настоящей Учетной политике.</w:t>
      </w:r>
    </w:p>
    <w:p w:rsidR="00F909F7" w:rsidRDefault="00F909F7" w:rsidP="00F909F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3" w:history="1">
        <w:r>
          <w:rPr>
            <w:rStyle w:val="a3"/>
            <w:rFonts w:ascii="Times New Roman" w:hAnsi="Times New Roman" w:cs="Times New Roman"/>
            <w:i/>
            <w:sz w:val="24"/>
            <w:szCs w:val="24"/>
          </w:rPr>
          <w:t>п. 3 ст. 218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4" w:history="1">
        <w:r>
          <w:rPr>
            <w:rStyle w:val="a3"/>
            <w:rFonts w:ascii="Times New Roman" w:hAnsi="Times New Roman" w:cs="Times New Roman"/>
            <w:i/>
            <w:sz w:val="24"/>
            <w:szCs w:val="24"/>
          </w:rPr>
          <w:t>п. 2 ст. 219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5" w:history="1">
        <w:r>
          <w:rPr>
            <w:rStyle w:val="a3"/>
            <w:rFonts w:ascii="Times New Roman" w:hAnsi="Times New Roman" w:cs="Times New Roman"/>
            <w:i/>
            <w:sz w:val="24"/>
            <w:szCs w:val="24"/>
          </w:rPr>
          <w:t>п. 8 ст. 220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:rsidR="00F909F7" w:rsidRDefault="00F909F7" w:rsidP="00F909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09F7" w:rsidRDefault="00F909F7" w:rsidP="00F909F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1623"/>
      <w:bookmarkEnd w:id="4"/>
      <w:r>
        <w:rPr>
          <w:rFonts w:ascii="Times New Roman" w:hAnsi="Times New Roman" w:cs="Times New Roman"/>
          <w:b/>
          <w:sz w:val="24"/>
          <w:szCs w:val="24"/>
        </w:rPr>
        <w:t>4. Страховые взносы</w:t>
      </w:r>
    </w:p>
    <w:p w:rsidR="00F909F7" w:rsidRDefault="00F909F7" w:rsidP="00F909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09F7" w:rsidRDefault="00F909F7" w:rsidP="00F90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Учет выплат физическим лицам, а также базы для начисления страховых взносов и сумм начисленных взносов ведется автоматизированным способом с применением специализированной программы 1 С «Зарплата и кадры государственного учреждения» в карточках учета сумм начисленных выплат и иных вознаграждений и сумм начисленных страховых взносов и приведенном в </w:t>
      </w:r>
      <w:hyperlink r:id="rId16" w:anchor="P164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Приложении N 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настоящей Учетной политике. </w:t>
      </w:r>
    </w:p>
    <w:p w:rsidR="00F909F7" w:rsidRDefault="00F909F7" w:rsidP="00F909F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1627"/>
      <w:bookmarkEnd w:id="5"/>
    </w:p>
    <w:p w:rsidR="00F909F7" w:rsidRDefault="00F909F7" w:rsidP="00F909F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Налог на имущество организаций</w:t>
      </w:r>
    </w:p>
    <w:p w:rsidR="00F909F7" w:rsidRDefault="00F909F7" w:rsidP="00F909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09F7" w:rsidRDefault="00F909F7" w:rsidP="00F90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Учреждение имеет несколько категорий имущества, закрепленного за ним на праве оперативного управления и облагаемого налогом на имущество организаций. Налоговая база по этим категориям имущества определяется отдельно.</w:t>
      </w:r>
    </w:p>
    <w:p w:rsidR="00F909F7" w:rsidRDefault="00F909F7" w:rsidP="00F909F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ведет раздельный учет такого имущества в аналитическом учете к счету 0 101 00 000 в порядке, утвержденном Рабочим планом счетов.</w:t>
      </w:r>
    </w:p>
    <w:p w:rsidR="00F909F7" w:rsidRDefault="00F909F7" w:rsidP="00F909F7">
      <w:pPr>
        <w:pStyle w:val="ConsPlusNormal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7" w:history="1">
        <w:r>
          <w:rPr>
            <w:rStyle w:val="a3"/>
            <w:rFonts w:ascii="Times New Roman" w:hAnsi="Times New Roman" w:cs="Times New Roman"/>
            <w:i/>
            <w:sz w:val="24"/>
            <w:szCs w:val="24"/>
          </w:rPr>
          <w:t>п. п. 1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8" w:history="1">
        <w:r>
          <w:rPr>
            <w:rStyle w:val="a3"/>
            <w:rFonts w:ascii="Times New Roman" w:hAnsi="Times New Roman" w:cs="Times New Roman"/>
            <w:i/>
            <w:sz w:val="24"/>
            <w:szCs w:val="24"/>
          </w:rPr>
          <w:t>2 ст. 376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:rsidR="00F909F7" w:rsidRDefault="00F909F7" w:rsidP="00F909F7">
      <w:pPr>
        <w:pStyle w:val="ConsPlusNormal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09F7" w:rsidRDefault="00F909F7" w:rsidP="00F909F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9F7" w:rsidRDefault="00F909F7" w:rsidP="00F909F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Налог на прибыль</w:t>
      </w:r>
    </w:p>
    <w:p w:rsidR="00F909F7" w:rsidRDefault="00F909F7" w:rsidP="00F909F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9F7" w:rsidRDefault="00F909F7" w:rsidP="00F909F7">
      <w:pPr>
        <w:widowControl w:val="0"/>
        <w:autoSpaceDE w:val="0"/>
        <w:autoSpaceDN w:val="0"/>
        <w:adjustRightInd w:val="0"/>
        <w:ind w:firstLine="540"/>
        <w:jc w:val="both"/>
      </w:pPr>
      <w:r>
        <w:t>6.1. Учреждение применяет налоговую ставку по налогу на прибыль 0 процентов ко всей налоговой базе.</w:t>
      </w:r>
    </w:p>
    <w:p w:rsidR="00F909F7" w:rsidRDefault="00F909F7" w:rsidP="00F909F7">
      <w:pPr>
        <w:widowControl w:val="0"/>
        <w:autoSpaceDE w:val="0"/>
        <w:autoSpaceDN w:val="0"/>
        <w:adjustRightInd w:val="0"/>
        <w:ind w:firstLine="540"/>
        <w:jc w:val="both"/>
        <w:rPr>
          <w:i/>
          <w:iCs/>
        </w:rPr>
      </w:pPr>
      <w:r>
        <w:rPr>
          <w:i/>
          <w:iCs/>
        </w:rPr>
        <w:t xml:space="preserve">(Основание: </w:t>
      </w:r>
      <w:hyperlink r:id="rId19" w:history="1">
        <w:r>
          <w:rPr>
            <w:rStyle w:val="a3"/>
            <w:i/>
            <w:iCs/>
            <w:u w:val="none"/>
          </w:rPr>
          <w:t>ст. 284.1</w:t>
        </w:r>
      </w:hyperlink>
      <w:r>
        <w:rPr>
          <w:i/>
          <w:iCs/>
        </w:rPr>
        <w:t xml:space="preserve"> НК РФ)</w:t>
      </w:r>
    </w:p>
    <w:p w:rsidR="00F909F7" w:rsidRDefault="00F909F7" w:rsidP="00F909F7">
      <w:pPr>
        <w:widowControl w:val="0"/>
        <w:autoSpaceDE w:val="0"/>
        <w:autoSpaceDN w:val="0"/>
        <w:adjustRightInd w:val="0"/>
        <w:ind w:firstLine="540"/>
        <w:jc w:val="both"/>
      </w:pPr>
    </w:p>
    <w:p w:rsidR="00F909F7" w:rsidRDefault="00F909F7" w:rsidP="00F909F7">
      <w:pPr>
        <w:widowControl w:val="0"/>
        <w:autoSpaceDE w:val="0"/>
        <w:autoSpaceDN w:val="0"/>
        <w:adjustRightInd w:val="0"/>
        <w:ind w:firstLine="540"/>
        <w:jc w:val="both"/>
      </w:pPr>
      <w:r>
        <w:t>6.2. Отчетными периодами по налогу на прибыль признаются календарный год.</w:t>
      </w:r>
    </w:p>
    <w:p w:rsidR="00F909F7" w:rsidRDefault="00F909F7" w:rsidP="00F909F7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i/>
          <w:iCs/>
        </w:rPr>
        <w:t xml:space="preserve">(Основание: </w:t>
      </w:r>
      <w:hyperlink r:id="rId20" w:history="1">
        <w:r>
          <w:rPr>
            <w:rStyle w:val="a3"/>
            <w:i/>
            <w:iCs/>
            <w:u w:val="none"/>
          </w:rPr>
          <w:t>ст. 285</w:t>
        </w:r>
      </w:hyperlink>
      <w:r>
        <w:rPr>
          <w:i/>
          <w:iCs/>
        </w:rPr>
        <w:t xml:space="preserve"> НК РФ)</w:t>
      </w:r>
    </w:p>
    <w:p w:rsidR="00F909F7" w:rsidRDefault="00F909F7" w:rsidP="00F909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09F7" w:rsidRDefault="00F909F7" w:rsidP="00F909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3025"/>
      <w:bookmarkEnd w:id="6"/>
    </w:p>
    <w:p w:rsidR="00F909F7" w:rsidRDefault="00F909F7" w:rsidP="00F909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909F7" w:rsidRDefault="00F909F7" w:rsidP="00F909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23390" w:rsidRDefault="00723390">
      <w:bookmarkStart w:id="7" w:name="_GoBack"/>
      <w:bookmarkEnd w:id="7"/>
    </w:p>
    <w:sectPr w:rsidR="0072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F7"/>
    <w:rsid w:val="00723390"/>
    <w:rsid w:val="00F9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6A704-5442-4607-8BF4-99108354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09F7"/>
    <w:rPr>
      <w:color w:val="0000FF"/>
      <w:u w:val="single"/>
    </w:rPr>
  </w:style>
  <w:style w:type="paragraph" w:styleId="a4">
    <w:name w:val="Normal (Web)"/>
    <w:basedOn w:val="a"/>
    <w:semiHidden/>
    <w:unhideWhenUsed/>
    <w:rsid w:val="00F909F7"/>
    <w:pPr>
      <w:spacing w:before="100" w:beforeAutospacing="1" w:after="100" w:afterAutospacing="1"/>
    </w:pPr>
  </w:style>
  <w:style w:type="paragraph" w:customStyle="1" w:styleId="ConsPlusNormal">
    <w:name w:val="ConsPlusNormal"/>
    <w:rsid w:val="00F909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6361C3CA58DA8D5EC0CC7FD0D479594987FE07B743C86627EB711AEF3DB57F3288E2E8436DF6782FW0H" TargetMode="External"/><Relationship Id="rId13" Type="http://schemas.openxmlformats.org/officeDocument/2006/relationships/hyperlink" Target="consultantplus://offline/ref=5F6361C3CA58DA8D5EC0CC7FD0D479594987FE07B743C86627EB711AEF3DB57F3288E2E84A26WCH" TargetMode="External"/><Relationship Id="rId18" Type="http://schemas.openxmlformats.org/officeDocument/2006/relationships/hyperlink" Target="consultantplus://offline/ref=5F6361C3CA58DA8D5EC0CC7FD0D479594987FE07B743C86627EB711AEF3DB57F3288E2E8436FFE27W8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F6361C3CA58DA8D5EC0CC7FD0D479594987FE07B743C86627EB711AEF3DB57F3288E2E8436DF6782FW0H" TargetMode="External"/><Relationship Id="rId12" Type="http://schemas.openxmlformats.org/officeDocument/2006/relationships/hyperlink" Target="file:///D:\SininaI\Desktop\&#1059;&#1095;&#1077;&#1090;&#1085;&#1072;&#1103;%20&#1087;&#1086;&#1083;&#1080;&#1090;&#1080;&#1082;&#1072;\&#1089;%202018\&#1059;&#1095;&#1077;&#1090;&#1085;&#1072;&#1103;%20&#1087;&#1086;&#1083;&#1080;&#1090;&#1080;&#1082;&#1072;%202018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7" Type="http://schemas.openxmlformats.org/officeDocument/2006/relationships/hyperlink" Target="consultantplus://offline/ref=5F6361C3CA58DA8D5EC0CC7FD0D479594987FE07B743C86627EB711AEF3DB57F3288E2E042642FW4H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SininaI\Desktop\&#1059;&#1095;&#1077;&#1090;&#1085;&#1072;&#1103;%20&#1087;&#1086;&#1083;&#1080;&#1090;&#1080;&#1082;&#1072;\&#1089;%202018\&#1059;&#1095;&#1077;&#1090;&#1085;&#1072;&#1103;%20&#1087;&#1086;&#1083;&#1080;&#1090;&#1080;&#1082;&#1072;%202018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0" Type="http://schemas.openxmlformats.org/officeDocument/2006/relationships/hyperlink" Target="consultantplus://offline/ref=35EB644C4AB3E0FDBC7C17172CE3885F6589C6AF0E1D674C4CA021135A2238DB9FEB549AE66F18E9BBw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6361C3CA58DA8D5EC0CC7FD0D479594986FB06B747C86627EB711AEF3DB57F3288E2ED436C2FW7H" TargetMode="External"/><Relationship Id="rId11" Type="http://schemas.openxmlformats.org/officeDocument/2006/relationships/hyperlink" Target="consultantplus://offline/ref=5F6361C3CA58DA8D5EC0CC7FD0D479594987FE07B743C86627EB711AEF3DB57F3288E2EC44652FW5H" TargetMode="External"/><Relationship Id="rId5" Type="http://schemas.openxmlformats.org/officeDocument/2006/relationships/hyperlink" Target="consultantplus://offline/ref=5F6361C3CA58DA8D5EC0CC7FD0D479594986FB06B747C86627EB711AEF3DB57F3288E2ED436D2FW1H" TargetMode="External"/><Relationship Id="rId15" Type="http://schemas.openxmlformats.org/officeDocument/2006/relationships/hyperlink" Target="consultantplus://offline/ref=5F6361C3CA58DA8D5EC0CC7FD0D479594987FE07B743C86627EB711AEF3DB57F3288E2E1476B2FW1H" TargetMode="External"/><Relationship Id="rId10" Type="http://schemas.openxmlformats.org/officeDocument/2006/relationships/hyperlink" Target="file:///D:\SininaI\Desktop\&#1059;&#1095;&#1077;&#1090;&#1085;&#1072;&#1103;%20&#1087;&#1086;&#1083;&#1080;&#1090;&#1080;&#1082;&#1072;\&#1089;%202018\&#1059;&#1095;&#1077;&#1090;&#1085;&#1072;&#1103;%20&#1087;&#1086;&#1083;&#1080;&#1090;&#1080;&#1082;&#1072;%202018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9" Type="http://schemas.openxmlformats.org/officeDocument/2006/relationships/hyperlink" Target="consultantplus://offline/ref=35EB644C4AB3E0FDBC7C17172CE3885F6589C6AF0E1D674C4CA021135A2238DB9FEB549DE26FB1w7L" TargetMode="External"/><Relationship Id="rId4" Type="http://schemas.openxmlformats.org/officeDocument/2006/relationships/hyperlink" Target="consultantplus://offline/ref=35EB644C4AB3E0FDBC7C17172CE3885F6589C6AF0E1D674C4CA021135A2238DB9FEB549AE66E1EEABBw8L" TargetMode="External"/><Relationship Id="rId9" Type="http://schemas.openxmlformats.org/officeDocument/2006/relationships/hyperlink" Target="consultantplus://offline/ref=35EB644C4AB3E0FDBC7C17172CE3885F6589C6AF0E1D674C4CA021135A2238DB9FEB549AEFB6wCL" TargetMode="External"/><Relationship Id="rId14" Type="http://schemas.openxmlformats.org/officeDocument/2006/relationships/hyperlink" Target="consultantplus://offline/ref=5F6361C3CA58DA8D5EC0CC7FD0D479594987FE07B743C86627EB711AEF3DB57F3288E2E8426AF127W3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Геннадьевна</dc:creator>
  <cp:keywords/>
  <dc:description/>
  <cp:lastModifiedBy>Любовь Геннадьевна</cp:lastModifiedBy>
  <cp:revision>2</cp:revision>
  <dcterms:created xsi:type="dcterms:W3CDTF">2019-12-28T06:24:00Z</dcterms:created>
  <dcterms:modified xsi:type="dcterms:W3CDTF">2019-12-28T06:25:00Z</dcterms:modified>
</cp:coreProperties>
</file>